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9B47" w14:textId="77777777" w:rsidR="00134939" w:rsidRPr="00134939" w:rsidRDefault="00134939" w:rsidP="00134939">
      <w:pPr>
        <w:jc w:val="both"/>
      </w:pPr>
    </w:p>
    <w:p w14:paraId="3500BABA" w14:textId="77777777" w:rsidR="00A5213A" w:rsidRPr="00A5213A" w:rsidRDefault="00066BAE" w:rsidP="00001D4F">
      <w:pPr>
        <w:jc w:val="center"/>
        <w:rPr>
          <w:b/>
          <w:sz w:val="36"/>
        </w:rPr>
      </w:pPr>
      <w:r>
        <w:rPr>
          <w:b/>
          <w:sz w:val="36"/>
        </w:rPr>
        <w:t xml:space="preserve">Expo </w:t>
      </w:r>
      <w:proofErr w:type="spellStart"/>
      <w:r>
        <w:rPr>
          <w:b/>
          <w:sz w:val="36"/>
        </w:rPr>
        <w:t>Ferroviaria</w:t>
      </w:r>
      <w:proofErr w:type="spellEnd"/>
    </w:p>
    <w:p w14:paraId="7808336E" w14:textId="77777777" w:rsidR="00134939" w:rsidRDefault="00066BAE" w:rsidP="00001D4F">
      <w:pPr>
        <w:jc w:val="center"/>
      </w:pPr>
      <w:r>
        <w:t>2023</w:t>
      </w:r>
      <w:r w:rsidR="00033E7A" w:rsidRPr="00033E7A">
        <w:t>.</w:t>
      </w:r>
      <w:r w:rsidR="00A97E5C">
        <w:t xml:space="preserve"> </w:t>
      </w:r>
      <w:r>
        <w:t>október 3-5. Milánó</w:t>
      </w:r>
    </w:p>
    <w:p w14:paraId="6DA9F633" w14:textId="77777777" w:rsidR="0055344F" w:rsidRDefault="00AF2674" w:rsidP="003447FB">
      <w:pPr>
        <w:spacing w:after="360"/>
        <w:jc w:val="center"/>
      </w:pPr>
      <w:hyperlink r:id="rId5" w:history="1">
        <w:r w:rsidR="00066BAE" w:rsidRPr="00203354">
          <w:rPr>
            <w:rStyle w:val="Hiperhivatkozs"/>
          </w:rPr>
          <w:t>https://www.expoferroviaria.com/</w:t>
        </w:r>
      </w:hyperlink>
    </w:p>
    <w:p w14:paraId="2C56EA74" w14:textId="77777777" w:rsidR="003447FB" w:rsidRDefault="00066BAE" w:rsidP="00066BAE">
      <w:pPr>
        <w:jc w:val="both"/>
      </w:pPr>
      <w:r>
        <w:t xml:space="preserve">Az EXPO </w:t>
      </w:r>
      <w:proofErr w:type="spellStart"/>
      <w:r>
        <w:t>Ferroviaria</w:t>
      </w:r>
      <w:proofErr w:type="spellEnd"/>
      <w:r>
        <w:t xml:space="preserve"> kiállítás</w:t>
      </w:r>
      <w:r w:rsidR="00CB7699">
        <w:t xml:space="preserve"> a vasúti technológiák</w:t>
      </w:r>
      <w:r>
        <w:t xml:space="preserve"> és rendszerek nemzetközi kiállítása</w:t>
      </w:r>
      <w:r w:rsidR="00CB7699">
        <w:t>, amelyet 2023-ban</w:t>
      </w:r>
      <w:r>
        <w:t xml:space="preserve"> 11. alkalommal rendez</w:t>
      </w:r>
      <w:r w:rsidR="00CB7699">
        <w:t xml:space="preserve">nek meg Milánóban. </w:t>
      </w:r>
      <w:r w:rsidR="00CB7699" w:rsidRPr="00CB7699">
        <w:t xml:space="preserve">A rendezvény egyedülálló lehetőséget kínál </w:t>
      </w:r>
      <w:r w:rsidR="00CB7699">
        <w:t xml:space="preserve">a vasúti szektor összes szereplőjének </w:t>
      </w:r>
      <w:r w:rsidR="00515F4E">
        <w:t>B2B tárgyalásokra</w:t>
      </w:r>
      <w:r w:rsidR="00CB7699">
        <w:t>,</w:t>
      </w:r>
      <w:r w:rsidR="003447FB">
        <w:t xml:space="preserve"> valamint</w:t>
      </w:r>
      <w:r w:rsidR="00CB7699">
        <w:t xml:space="preserve"> az aktuális </w:t>
      </w:r>
      <w:r w:rsidR="003447FB">
        <w:t xml:space="preserve">trendek és </w:t>
      </w:r>
      <w:r w:rsidR="00CB7699">
        <w:t>technológiák megismerésére.</w:t>
      </w:r>
      <w:r w:rsidR="003447FB">
        <w:t xml:space="preserve"> </w:t>
      </w:r>
    </w:p>
    <w:p w14:paraId="1D6D3B96" w14:textId="77777777" w:rsidR="00CB7699" w:rsidRPr="003447FB" w:rsidRDefault="003447FB" w:rsidP="003447FB">
      <w:pPr>
        <w:spacing w:before="240" w:after="240"/>
        <w:jc w:val="both"/>
        <w:rPr>
          <w:b/>
        </w:rPr>
      </w:pPr>
      <w:r w:rsidRPr="003447FB">
        <w:rPr>
          <w:b/>
        </w:rPr>
        <w:t>Az esemény főbb témái:</w:t>
      </w:r>
    </w:p>
    <w:p w14:paraId="02939BFF" w14:textId="77777777" w:rsidR="00CB7699" w:rsidRDefault="00CB7699" w:rsidP="003447FB">
      <w:pPr>
        <w:pStyle w:val="Listaszerbekezds"/>
        <w:numPr>
          <w:ilvl w:val="0"/>
          <w:numId w:val="9"/>
        </w:numPr>
        <w:jc w:val="both"/>
      </w:pPr>
      <w:r>
        <w:t>Gördülőállomány és vontatás a személy- és teherforgalomban</w:t>
      </w:r>
    </w:p>
    <w:p w14:paraId="73D44972" w14:textId="77777777" w:rsidR="00CB7699" w:rsidRDefault="00CB7699" w:rsidP="003447FB">
      <w:pPr>
        <w:pStyle w:val="Listaszerbekezds"/>
        <w:numPr>
          <w:ilvl w:val="0"/>
          <w:numId w:val="9"/>
        </w:numPr>
        <w:jc w:val="both"/>
      </w:pPr>
      <w:r>
        <w:t>Eszközök a városi és regionális szolgáltatásokhoz</w:t>
      </w:r>
    </w:p>
    <w:p w14:paraId="32128304" w14:textId="77777777" w:rsidR="00CB7699" w:rsidRDefault="00CB7699" w:rsidP="003447FB">
      <w:pPr>
        <w:pStyle w:val="Listaszerbekezds"/>
        <w:numPr>
          <w:ilvl w:val="0"/>
          <w:numId w:val="9"/>
        </w:numPr>
        <w:jc w:val="both"/>
      </w:pPr>
      <w:r>
        <w:t>Gördülőállomány alkatrészek, alrendszerek és belső szerelvények</w:t>
      </w:r>
    </w:p>
    <w:p w14:paraId="0B3910E4" w14:textId="77777777" w:rsidR="00CB7699" w:rsidRDefault="00CB7699" w:rsidP="003447FB">
      <w:pPr>
        <w:pStyle w:val="Listaszerbekezds"/>
        <w:numPr>
          <w:ilvl w:val="0"/>
          <w:numId w:val="9"/>
        </w:numPr>
        <w:jc w:val="both"/>
      </w:pPr>
      <w:r>
        <w:t>Anyagok, vágányok építése és karbantartása</w:t>
      </w:r>
    </w:p>
    <w:p w14:paraId="2749A58A" w14:textId="77777777" w:rsidR="00CB7699" w:rsidRDefault="00CB7699" w:rsidP="003447FB">
      <w:pPr>
        <w:pStyle w:val="Listaszerbekezds"/>
        <w:numPr>
          <w:ilvl w:val="0"/>
          <w:numId w:val="9"/>
        </w:numPr>
        <w:jc w:val="both"/>
      </w:pPr>
      <w:r>
        <w:t>Vonatjelzés és vezénylés</w:t>
      </w:r>
    </w:p>
    <w:p w14:paraId="4F606723" w14:textId="77777777" w:rsidR="00CB7699" w:rsidRDefault="00CB7699" w:rsidP="003447FB">
      <w:pPr>
        <w:pStyle w:val="Listaszerbekezds"/>
        <w:numPr>
          <w:ilvl w:val="0"/>
          <w:numId w:val="9"/>
        </w:numPr>
        <w:jc w:val="both"/>
      </w:pPr>
      <w:r>
        <w:t>Kommunikációs technológia</w:t>
      </w:r>
    </w:p>
    <w:p w14:paraId="406198E9" w14:textId="77777777" w:rsidR="00CB7699" w:rsidRDefault="00CB7699" w:rsidP="003447FB">
      <w:pPr>
        <w:pStyle w:val="Listaszerbekezds"/>
        <w:numPr>
          <w:ilvl w:val="0"/>
          <w:numId w:val="9"/>
        </w:numPr>
        <w:jc w:val="both"/>
      </w:pPr>
      <w:r>
        <w:t>Jegyértékesítő és utastájékoztató rendszerek</w:t>
      </w:r>
    </w:p>
    <w:p w14:paraId="7B33EB66" w14:textId="77777777" w:rsidR="00066BAE" w:rsidRDefault="00066BAE" w:rsidP="00CB7699">
      <w:pPr>
        <w:jc w:val="both"/>
      </w:pPr>
    </w:p>
    <w:p w14:paraId="11DA9035" w14:textId="77777777" w:rsidR="00134939" w:rsidRDefault="00134939" w:rsidP="0055344F">
      <w:pPr>
        <w:spacing w:before="240" w:after="240"/>
        <w:jc w:val="both"/>
        <w:rPr>
          <w:b/>
        </w:rPr>
      </w:pPr>
      <w:r w:rsidRPr="00320658">
        <w:rPr>
          <w:b/>
        </w:rPr>
        <w:t>Részvételi díj:</w:t>
      </w:r>
    </w:p>
    <w:p w14:paraId="08DB0751" w14:textId="77777777" w:rsidR="003447FB" w:rsidRPr="003447FB" w:rsidRDefault="003447FB" w:rsidP="003447FB">
      <w:pPr>
        <w:pStyle w:val="Listaszerbekezds"/>
        <w:numPr>
          <w:ilvl w:val="0"/>
          <w:numId w:val="9"/>
        </w:numPr>
        <w:jc w:val="both"/>
      </w:pPr>
      <w:r w:rsidRPr="003447FB">
        <w:t>Kiállítóként:</w:t>
      </w:r>
    </w:p>
    <w:p w14:paraId="55B45B88" w14:textId="77777777" w:rsidR="00515F4E" w:rsidRPr="00111F8E" w:rsidRDefault="00515F4E" w:rsidP="003447FB">
      <w:pPr>
        <w:pStyle w:val="Listaszerbekezds"/>
        <w:numPr>
          <w:ilvl w:val="1"/>
          <w:numId w:val="9"/>
        </w:numPr>
        <w:jc w:val="both"/>
      </w:pPr>
      <w:r>
        <w:t>Minimális alapterület: 9 m²</w:t>
      </w:r>
    </w:p>
    <w:p w14:paraId="03285796" w14:textId="77777777" w:rsidR="00515F4E" w:rsidRDefault="00515F4E" w:rsidP="003447FB">
      <w:pPr>
        <w:pStyle w:val="Listaszerbekezds"/>
        <w:numPr>
          <w:ilvl w:val="1"/>
          <w:numId w:val="9"/>
        </w:numPr>
        <w:jc w:val="both"/>
      </w:pPr>
      <w:r>
        <w:t>Általános stand díj: 445 €/m²</w:t>
      </w:r>
    </w:p>
    <w:p w14:paraId="3DB4CD8A" w14:textId="77777777" w:rsidR="00515F4E" w:rsidRDefault="00E639F7" w:rsidP="003447FB">
      <w:pPr>
        <w:pStyle w:val="Listaszerbekezds"/>
        <w:numPr>
          <w:ilvl w:val="1"/>
          <w:numId w:val="9"/>
        </w:numPr>
        <w:jc w:val="both"/>
      </w:pPr>
      <w:r>
        <w:t>A stand bérlésnek határideje nincs, a szabad helyek függvényében foglalható.</w:t>
      </w:r>
    </w:p>
    <w:p w14:paraId="5C3DFBE1" w14:textId="77777777" w:rsidR="00A34845" w:rsidRPr="00E639F7" w:rsidRDefault="003447FB" w:rsidP="003447FB">
      <w:pPr>
        <w:pStyle w:val="Listaszerbekezds"/>
        <w:numPr>
          <w:ilvl w:val="0"/>
          <w:numId w:val="9"/>
        </w:numPr>
        <w:jc w:val="both"/>
      </w:pPr>
      <w:r>
        <w:t>Látogatóként: előzetes regisztrációt követően ingyenes</w:t>
      </w:r>
    </w:p>
    <w:p w14:paraId="50F4C1ED" w14:textId="77777777" w:rsidR="00E639F7" w:rsidRDefault="00E639F7" w:rsidP="00A34845">
      <w:pPr>
        <w:jc w:val="both"/>
        <w:rPr>
          <w:highlight w:val="yellow"/>
        </w:rPr>
      </w:pPr>
    </w:p>
    <w:p w14:paraId="58C07D1C" w14:textId="77777777" w:rsidR="00330B1A" w:rsidRDefault="00D827A0" w:rsidP="00134939">
      <w:pPr>
        <w:jc w:val="both"/>
      </w:pPr>
      <w:r>
        <w:t>Amennyiben a lehetőség felkeltette érdeklődésüket, kérjük, hogy</w:t>
      </w:r>
      <w:r w:rsidR="008966AA">
        <w:t xml:space="preserve"> további részletek, valamint</w:t>
      </w:r>
      <w:r>
        <w:t xml:space="preserve"> a részvétel</w:t>
      </w:r>
      <w:r w:rsidR="008966AA">
        <w:t xml:space="preserve"> megvalósítása</w:t>
      </w:r>
      <w:r>
        <w:t xml:space="preserve"> kapcsán vegyék fel a kapcsolatot</w:t>
      </w:r>
      <w:r w:rsidRPr="00D827A0">
        <w:t xml:space="preserve"> </w:t>
      </w:r>
      <w:r w:rsidR="00330B1A">
        <w:t xml:space="preserve">Irodánkkal az alábbi elérhetőségek bármelyikén: </w:t>
      </w:r>
    </w:p>
    <w:p w14:paraId="6B8C771B" w14:textId="77777777" w:rsidR="00330B1A" w:rsidRDefault="00330B1A" w:rsidP="00330B1A">
      <w:pPr>
        <w:pStyle w:val="Listaszerbekezds"/>
        <w:numPr>
          <w:ilvl w:val="0"/>
          <w:numId w:val="3"/>
        </w:numPr>
        <w:jc w:val="both"/>
      </w:pPr>
      <w:r w:rsidRPr="00330B1A">
        <w:t xml:space="preserve">telefon: </w:t>
      </w:r>
      <w:r w:rsidR="00483FB5">
        <w:t xml:space="preserve">0039 379 </w:t>
      </w:r>
      <w:r>
        <w:t>278 4523 (Paschek Dániel külgazdasági attasé)</w:t>
      </w:r>
    </w:p>
    <w:p w14:paraId="06C24225" w14:textId="77777777" w:rsidR="00330B1A" w:rsidRPr="00330B1A" w:rsidRDefault="00330B1A" w:rsidP="00330B1A">
      <w:pPr>
        <w:pStyle w:val="Listaszerbekezds"/>
        <w:numPr>
          <w:ilvl w:val="0"/>
          <w:numId w:val="3"/>
        </w:numPr>
        <w:jc w:val="both"/>
        <w:rPr>
          <w:rStyle w:val="Hiperhivatkozs"/>
          <w:color w:val="auto"/>
          <w:u w:val="none"/>
        </w:rPr>
      </w:pPr>
      <w:r>
        <w:t xml:space="preserve">e-mail: </w:t>
      </w:r>
      <w:r w:rsidRPr="00330B1A">
        <w:rPr>
          <w:rStyle w:val="Hiperhivatkozs"/>
        </w:rPr>
        <w:t>trade.mil@mfa.gov.hu</w:t>
      </w:r>
      <w:r>
        <w:t xml:space="preserve">, </w:t>
      </w:r>
      <w:hyperlink r:id="rId6" w:history="1">
        <w:r w:rsidRPr="008765D6">
          <w:rPr>
            <w:rStyle w:val="Hiperhivatkozs"/>
          </w:rPr>
          <w:t>daniel.paschek@mfa.gov.hu</w:t>
        </w:r>
      </w:hyperlink>
    </w:p>
    <w:p w14:paraId="65703851" w14:textId="77777777" w:rsidR="00330B1A" w:rsidRDefault="00330B1A" w:rsidP="00330B1A">
      <w:pPr>
        <w:jc w:val="both"/>
      </w:pPr>
    </w:p>
    <w:p w14:paraId="1D2D6214" w14:textId="77777777" w:rsidR="00A97E5C" w:rsidRPr="00A97E5C" w:rsidRDefault="00A97E5C" w:rsidP="00497EFE">
      <w:pPr>
        <w:spacing w:before="120" w:after="120"/>
        <w:jc w:val="both"/>
      </w:pPr>
    </w:p>
    <w:sectPr w:rsidR="00A97E5C" w:rsidRPr="00A9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225"/>
    <w:multiLevelType w:val="multilevel"/>
    <w:tmpl w:val="2E4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63110"/>
    <w:multiLevelType w:val="hybridMultilevel"/>
    <w:tmpl w:val="FC6C4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259"/>
    <w:multiLevelType w:val="hybridMultilevel"/>
    <w:tmpl w:val="9AE8456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663F8A"/>
    <w:multiLevelType w:val="hybridMultilevel"/>
    <w:tmpl w:val="1E003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7238F"/>
    <w:multiLevelType w:val="hybridMultilevel"/>
    <w:tmpl w:val="CF569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4374"/>
    <w:multiLevelType w:val="hybridMultilevel"/>
    <w:tmpl w:val="D708F54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6711"/>
    <w:multiLevelType w:val="hybridMultilevel"/>
    <w:tmpl w:val="FA58C6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337FC"/>
    <w:multiLevelType w:val="hybridMultilevel"/>
    <w:tmpl w:val="A2981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642F"/>
    <w:multiLevelType w:val="hybridMultilevel"/>
    <w:tmpl w:val="5AFC0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17351">
    <w:abstractNumId w:val="1"/>
  </w:num>
  <w:num w:numId="2" w16cid:durableId="989745186">
    <w:abstractNumId w:val="7"/>
  </w:num>
  <w:num w:numId="3" w16cid:durableId="1186677460">
    <w:abstractNumId w:val="8"/>
  </w:num>
  <w:num w:numId="4" w16cid:durableId="1370836861">
    <w:abstractNumId w:val="3"/>
  </w:num>
  <w:num w:numId="5" w16cid:durableId="1787307248">
    <w:abstractNumId w:val="0"/>
  </w:num>
  <w:num w:numId="6" w16cid:durableId="1243419084">
    <w:abstractNumId w:val="4"/>
  </w:num>
  <w:num w:numId="7" w16cid:durableId="676812746">
    <w:abstractNumId w:val="5"/>
  </w:num>
  <w:num w:numId="8" w16cid:durableId="1236746456">
    <w:abstractNumId w:val="2"/>
  </w:num>
  <w:num w:numId="9" w16cid:durableId="2095085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82"/>
    <w:rsid w:val="00001D4F"/>
    <w:rsid w:val="00033E7A"/>
    <w:rsid w:val="000568A0"/>
    <w:rsid w:val="00066BAE"/>
    <w:rsid w:val="000E5302"/>
    <w:rsid w:val="00111F8E"/>
    <w:rsid w:val="00134939"/>
    <w:rsid w:val="00233841"/>
    <w:rsid w:val="00320658"/>
    <w:rsid w:val="00330B1A"/>
    <w:rsid w:val="003447FB"/>
    <w:rsid w:val="003673CD"/>
    <w:rsid w:val="003F66A8"/>
    <w:rsid w:val="00421F7D"/>
    <w:rsid w:val="00483FB5"/>
    <w:rsid w:val="00497EFE"/>
    <w:rsid w:val="005018D6"/>
    <w:rsid w:val="00515F4E"/>
    <w:rsid w:val="005369CF"/>
    <w:rsid w:val="0055344F"/>
    <w:rsid w:val="005A5395"/>
    <w:rsid w:val="00691FBA"/>
    <w:rsid w:val="007677B7"/>
    <w:rsid w:val="0078703E"/>
    <w:rsid w:val="007A131E"/>
    <w:rsid w:val="007B64E0"/>
    <w:rsid w:val="008966AA"/>
    <w:rsid w:val="00950846"/>
    <w:rsid w:val="009A49E3"/>
    <w:rsid w:val="00A34845"/>
    <w:rsid w:val="00A5213A"/>
    <w:rsid w:val="00A97E5C"/>
    <w:rsid w:val="00AF2674"/>
    <w:rsid w:val="00B30582"/>
    <w:rsid w:val="00B90B1A"/>
    <w:rsid w:val="00BA0049"/>
    <w:rsid w:val="00BA3FB7"/>
    <w:rsid w:val="00C604F8"/>
    <w:rsid w:val="00CB7699"/>
    <w:rsid w:val="00CD3F52"/>
    <w:rsid w:val="00D827A0"/>
    <w:rsid w:val="00D86392"/>
    <w:rsid w:val="00D94411"/>
    <w:rsid w:val="00E639F7"/>
    <w:rsid w:val="00E67639"/>
    <w:rsid w:val="00E84A38"/>
    <w:rsid w:val="00F476FE"/>
    <w:rsid w:val="00F91B5B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6E91"/>
  <w15:chartTrackingRefBased/>
  <w15:docId w15:val="{C5142A82-C1A3-450C-A072-38D7F071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58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0582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134939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001D4F"/>
    <w:rPr>
      <w:i/>
      <w:iCs/>
    </w:rPr>
  </w:style>
  <w:style w:type="character" w:styleId="Kiemels2">
    <w:name w:val="Strong"/>
    <w:basedOn w:val="Bekezdsalapbettpusa"/>
    <w:uiPriority w:val="22"/>
    <w:qFormat/>
    <w:rsid w:val="00001D4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52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paschek@mfa.gov.hu" TargetMode="External"/><Relationship Id="rId5" Type="http://schemas.openxmlformats.org/officeDocument/2006/relationships/hyperlink" Target="https://www.expoferroviar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 Edit - MIL</dc:creator>
  <cp:keywords/>
  <dc:description/>
  <cp:lastModifiedBy>Gyakornok ÜFSZ</cp:lastModifiedBy>
  <cp:revision>2</cp:revision>
  <dcterms:created xsi:type="dcterms:W3CDTF">2023-07-12T13:11:00Z</dcterms:created>
  <dcterms:modified xsi:type="dcterms:W3CDTF">2023-07-12T13:11:00Z</dcterms:modified>
</cp:coreProperties>
</file>