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C3E4" w14:textId="77777777" w:rsidR="00A5213A" w:rsidRDefault="00714840" w:rsidP="00A35FFB">
      <w:pPr>
        <w:jc w:val="center"/>
        <w:rPr>
          <w:b/>
          <w:sz w:val="40"/>
        </w:rPr>
      </w:pPr>
      <w:r>
        <w:rPr>
          <w:b/>
          <w:sz w:val="40"/>
        </w:rPr>
        <w:t>MEC</w:t>
      </w:r>
      <w:r w:rsidR="00AE7244">
        <w:rPr>
          <w:b/>
          <w:sz w:val="40"/>
        </w:rPr>
        <w:t>SPE</w:t>
      </w:r>
    </w:p>
    <w:p w14:paraId="0773AC17" w14:textId="77777777" w:rsidR="00E16DF1" w:rsidRDefault="00E16DF1" w:rsidP="00A35FFB">
      <w:pPr>
        <w:jc w:val="center"/>
        <w:rPr>
          <w:sz w:val="28"/>
        </w:rPr>
      </w:pPr>
      <w:r>
        <w:rPr>
          <w:sz w:val="28"/>
        </w:rPr>
        <w:t xml:space="preserve">Nemzetközi </w:t>
      </w:r>
      <w:r w:rsidR="00714840">
        <w:rPr>
          <w:sz w:val="28"/>
        </w:rPr>
        <w:t xml:space="preserve">feldolgozóipari </w:t>
      </w:r>
      <w:r>
        <w:rPr>
          <w:sz w:val="28"/>
        </w:rPr>
        <w:t>szakkiállítás</w:t>
      </w:r>
      <w:r w:rsidR="00380786">
        <w:rPr>
          <w:sz w:val="28"/>
        </w:rPr>
        <w:t>a</w:t>
      </w:r>
    </w:p>
    <w:p w14:paraId="7B9DB2EA" w14:textId="77777777" w:rsidR="00A52074" w:rsidRDefault="00A35FFB" w:rsidP="00A35FFB">
      <w:pPr>
        <w:jc w:val="center"/>
        <w:rPr>
          <w:i/>
        </w:rPr>
      </w:pPr>
      <w:r w:rsidRPr="00E16DF1">
        <w:rPr>
          <w:i/>
        </w:rPr>
        <w:t xml:space="preserve"> </w:t>
      </w:r>
      <w:r w:rsidR="00E16DF1" w:rsidRPr="00E16DF1">
        <w:rPr>
          <w:i/>
        </w:rPr>
        <w:t>(</w:t>
      </w:r>
      <w:r w:rsidR="004B38B5" w:rsidRPr="00E16DF1">
        <w:rPr>
          <w:i/>
        </w:rPr>
        <w:t>202</w:t>
      </w:r>
      <w:r w:rsidR="009705AE">
        <w:rPr>
          <w:i/>
        </w:rPr>
        <w:t>4</w:t>
      </w:r>
      <w:r w:rsidR="004B38B5" w:rsidRPr="00E16DF1">
        <w:rPr>
          <w:i/>
        </w:rPr>
        <w:t xml:space="preserve">. </w:t>
      </w:r>
      <w:r w:rsidR="00F85658">
        <w:rPr>
          <w:i/>
        </w:rPr>
        <w:t xml:space="preserve">március </w:t>
      </w:r>
      <w:r w:rsidR="009705AE">
        <w:rPr>
          <w:i/>
        </w:rPr>
        <w:t>6 -8</w:t>
      </w:r>
      <w:r w:rsidR="00A52074" w:rsidRPr="00E16DF1">
        <w:rPr>
          <w:i/>
        </w:rPr>
        <w:t>.</w:t>
      </w:r>
      <w:r w:rsidR="00E16DF1" w:rsidRPr="00E16DF1">
        <w:rPr>
          <w:i/>
        </w:rPr>
        <w:t xml:space="preserve"> –</w:t>
      </w:r>
      <w:r w:rsidR="00E16DF1">
        <w:rPr>
          <w:i/>
        </w:rPr>
        <w:t xml:space="preserve"> </w:t>
      </w:r>
      <w:r w:rsidR="00380786">
        <w:rPr>
          <w:i/>
        </w:rPr>
        <w:t>Bologna</w:t>
      </w:r>
      <w:r w:rsidR="00E16DF1" w:rsidRPr="00E16DF1">
        <w:rPr>
          <w:i/>
        </w:rPr>
        <w:t>)</w:t>
      </w:r>
    </w:p>
    <w:p w14:paraId="6BE5B38E" w14:textId="77777777" w:rsidR="00A35FFB" w:rsidRDefault="00B00939" w:rsidP="00A35FFB">
      <w:pPr>
        <w:jc w:val="center"/>
        <w:rPr>
          <w:sz w:val="28"/>
        </w:rPr>
      </w:pPr>
      <w:hyperlink r:id="rId6" w:history="1">
        <w:r w:rsidR="00A35FFB" w:rsidRPr="00FA4228">
          <w:rPr>
            <w:rStyle w:val="Hiperhivatkozs"/>
            <w:sz w:val="28"/>
          </w:rPr>
          <w:t>https://www.mecspe.com/it/</w:t>
        </w:r>
      </w:hyperlink>
      <w:r w:rsidR="00A35FFB">
        <w:rPr>
          <w:sz w:val="28"/>
        </w:rPr>
        <w:t xml:space="preserve"> </w:t>
      </w:r>
    </w:p>
    <w:p w14:paraId="6626498B" w14:textId="77777777" w:rsidR="00A35FFB" w:rsidRDefault="00A35FFB" w:rsidP="00A35FFB">
      <w:pPr>
        <w:spacing w:after="240"/>
        <w:jc w:val="center"/>
        <w:rPr>
          <w:i/>
        </w:rPr>
      </w:pPr>
    </w:p>
    <w:p w14:paraId="65E0362E" w14:textId="77777777" w:rsidR="00A35FFB" w:rsidRDefault="005913BF" w:rsidP="00714840">
      <w:pPr>
        <w:spacing w:before="240" w:after="240"/>
        <w:jc w:val="both"/>
      </w:pPr>
      <w:r w:rsidRPr="005913BF">
        <w:t>A 2</w:t>
      </w:r>
      <w:r w:rsidR="00E644D7">
        <w:t>2</w:t>
      </w:r>
      <w:r w:rsidRPr="005913BF">
        <w:t xml:space="preserve">. alkalommal </w:t>
      </w:r>
      <w:r w:rsidR="00714840">
        <w:t>megrendezésre kerülő MECSPE, Európa egyik</w:t>
      </w:r>
      <w:r w:rsidR="00A35FFB">
        <w:t xml:space="preserve"> legjelentősebb innovatív gép-</w:t>
      </w:r>
      <w:r w:rsidR="00714840">
        <w:t xml:space="preserve">szerszámipari kiállítása. </w:t>
      </w:r>
      <w:r w:rsidR="00714840" w:rsidRPr="004E6224">
        <w:t xml:space="preserve">Az esemény fő témái a képzés, a digitalizáció, valamint a fenntarthatóság, amelyen különböző iparági aspektusait 13 különböző pavilonban ismerhetik majd meg a látogatók. </w:t>
      </w:r>
    </w:p>
    <w:p w14:paraId="658B76FF" w14:textId="77777777" w:rsidR="005913BF" w:rsidRDefault="004E6224" w:rsidP="00714840">
      <w:pPr>
        <w:spacing w:before="240" w:after="240"/>
        <w:jc w:val="both"/>
      </w:pPr>
      <w:r>
        <w:t xml:space="preserve">Eddig </w:t>
      </w:r>
      <w:r w:rsidR="00A35FFB">
        <w:t>regisztrált</w:t>
      </w:r>
      <w:r>
        <w:t xml:space="preserve"> kiállítók</w:t>
      </w:r>
      <w:r w:rsidR="00714840" w:rsidRPr="004E6224">
        <w:t xml:space="preserve">: </w:t>
      </w:r>
      <w:hyperlink r:id="rId7" w:history="1">
        <w:r w:rsidRPr="004F760F">
          <w:rPr>
            <w:rStyle w:val="Hiperhivatkozs"/>
          </w:rPr>
          <w:t>https://www.mecspe.com/it/anteprima-espositori-2023/</w:t>
        </w:r>
      </w:hyperlink>
    </w:p>
    <w:p w14:paraId="3261113E" w14:textId="77777777" w:rsidR="00134939" w:rsidRPr="00F940A7" w:rsidRDefault="00181082" w:rsidP="00714840">
      <w:pPr>
        <w:spacing w:before="240" w:after="240"/>
        <w:jc w:val="both"/>
        <w:rPr>
          <w:b/>
        </w:rPr>
      </w:pPr>
      <w:r w:rsidRPr="00F940A7">
        <w:rPr>
          <w:b/>
        </w:rPr>
        <w:t>Költségek</w:t>
      </w:r>
    </w:p>
    <w:p w14:paraId="50DF53FC" w14:textId="77777777" w:rsidR="004225C4" w:rsidRPr="00F940A7" w:rsidRDefault="00CE1AB4" w:rsidP="0019338E">
      <w:pPr>
        <w:pStyle w:val="Listaszerbekezds"/>
        <w:numPr>
          <w:ilvl w:val="0"/>
          <w:numId w:val="7"/>
        </w:numPr>
        <w:jc w:val="both"/>
      </w:pPr>
      <w:r w:rsidRPr="00F940A7">
        <w:rPr>
          <w:b/>
        </w:rPr>
        <w:t>Látogatói belépő ingyenes</w:t>
      </w:r>
      <w:r w:rsidRPr="00F940A7">
        <w:t>, pusztán előzetes regisztráció szükséges</w:t>
      </w:r>
      <w:r w:rsidRPr="00F940A7">
        <w:rPr>
          <w:b/>
        </w:rPr>
        <w:t xml:space="preserve"> </w:t>
      </w:r>
    </w:p>
    <w:p w14:paraId="22A5C9EF" w14:textId="77777777" w:rsidR="004225C4" w:rsidRPr="00F940A7" w:rsidRDefault="004225C4" w:rsidP="004225C4">
      <w:pPr>
        <w:jc w:val="both"/>
      </w:pPr>
    </w:p>
    <w:p w14:paraId="4D409211" w14:textId="77777777" w:rsidR="00181082" w:rsidRPr="00F940A7" w:rsidRDefault="00181082" w:rsidP="00181082">
      <w:pPr>
        <w:pStyle w:val="Listaszerbekezds"/>
        <w:numPr>
          <w:ilvl w:val="0"/>
          <w:numId w:val="7"/>
        </w:numPr>
        <w:jc w:val="both"/>
      </w:pPr>
      <w:r w:rsidRPr="00F940A7">
        <w:rPr>
          <w:b/>
        </w:rPr>
        <w:t xml:space="preserve">Kiállítói díj: </w:t>
      </w:r>
      <w:r w:rsidR="00714840" w:rsidRPr="00F940A7">
        <w:rPr>
          <w:b/>
        </w:rPr>
        <w:t xml:space="preserve">kb. </w:t>
      </w:r>
      <w:r w:rsidR="00F85658" w:rsidRPr="00F940A7">
        <w:t>4.</w:t>
      </w:r>
      <w:r w:rsidR="00714840" w:rsidRPr="00F940A7">
        <w:t>200</w:t>
      </w:r>
      <w:r w:rsidR="00F85658" w:rsidRPr="00F940A7">
        <w:t xml:space="preserve"> </w:t>
      </w:r>
      <w:r w:rsidR="00A57F1B" w:rsidRPr="00F940A7">
        <w:t>euró</w:t>
      </w:r>
      <w:r w:rsidR="009577E8" w:rsidRPr="00F940A7">
        <w:t xml:space="preserve"> (</w:t>
      </w:r>
      <w:r w:rsidR="00714840" w:rsidRPr="00F940A7">
        <w:t>részletek egyéni igények alapján kerülnek megállapításra</w:t>
      </w:r>
      <w:r w:rsidR="009577E8" w:rsidRPr="00F940A7">
        <w:t>)</w:t>
      </w:r>
      <w:r w:rsidR="00F85658" w:rsidRPr="00F940A7">
        <w:t xml:space="preserve"> </w:t>
      </w:r>
    </w:p>
    <w:p w14:paraId="41307183" w14:textId="77777777" w:rsidR="00872B6B" w:rsidRPr="00F940A7" w:rsidRDefault="00872B6B" w:rsidP="0019015E">
      <w:pPr>
        <w:jc w:val="both"/>
      </w:pPr>
    </w:p>
    <w:p w14:paraId="7A7F9889" w14:textId="77777777" w:rsidR="0019015E" w:rsidRPr="00F940A7" w:rsidRDefault="0019015E" w:rsidP="00714840">
      <w:pPr>
        <w:spacing w:after="120"/>
        <w:jc w:val="both"/>
      </w:pPr>
      <w:r w:rsidRPr="00F940A7">
        <w:t xml:space="preserve">Amennyiben a lehetőség felkeltette érdeklődésüket, kérjük, hogy további részletek, valamint a részvétel megvalósítása kapcsán vegyék fel a kapcsolatot Irodánkkal az alábbi elérhetőségek bármelyikén: </w:t>
      </w:r>
    </w:p>
    <w:p w14:paraId="0C0BB9D5" w14:textId="77777777" w:rsidR="0019015E" w:rsidRPr="00F940A7" w:rsidRDefault="0019015E" w:rsidP="0019015E">
      <w:pPr>
        <w:pStyle w:val="Listaszerbekezds"/>
        <w:numPr>
          <w:ilvl w:val="0"/>
          <w:numId w:val="3"/>
        </w:numPr>
        <w:jc w:val="both"/>
      </w:pPr>
      <w:r w:rsidRPr="00F940A7">
        <w:t xml:space="preserve">telefon: </w:t>
      </w:r>
      <w:r w:rsidR="002C4250" w:rsidRPr="00F940A7">
        <w:t xml:space="preserve">0039 379 </w:t>
      </w:r>
      <w:r w:rsidRPr="00F940A7">
        <w:t>278 4523 (Paschek Dániel külgazdasági attasé)</w:t>
      </w:r>
    </w:p>
    <w:p w14:paraId="38E4CFCF" w14:textId="77777777" w:rsidR="0019015E" w:rsidRPr="00F940A7" w:rsidRDefault="0019015E" w:rsidP="0019015E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 w:rsidRPr="00F940A7">
        <w:t xml:space="preserve">e-mail: </w:t>
      </w:r>
      <w:r w:rsidRPr="00F940A7">
        <w:rPr>
          <w:rStyle w:val="Hiperhivatkozs"/>
        </w:rPr>
        <w:t>trade.mil@mfa.gov.hu</w:t>
      </w:r>
      <w:r w:rsidRPr="00F940A7">
        <w:t xml:space="preserve">, </w:t>
      </w:r>
      <w:hyperlink r:id="rId8" w:history="1">
        <w:r w:rsidR="009C752A" w:rsidRPr="00F940A7">
          <w:rPr>
            <w:rStyle w:val="Hiperhivatkozs"/>
          </w:rPr>
          <w:t>daniel.paschek@mfa.gov.hu</w:t>
        </w:r>
      </w:hyperlink>
    </w:p>
    <w:p w14:paraId="3D051137" w14:textId="77777777" w:rsidR="0019015E" w:rsidRDefault="0019015E" w:rsidP="0019015E">
      <w:pPr>
        <w:jc w:val="both"/>
      </w:pPr>
    </w:p>
    <w:p w14:paraId="06723CBB" w14:textId="77777777" w:rsidR="0019015E" w:rsidRPr="00934BB7" w:rsidRDefault="0019015E" w:rsidP="0019015E">
      <w:pPr>
        <w:spacing w:before="120" w:after="120"/>
        <w:jc w:val="both"/>
      </w:pPr>
    </w:p>
    <w:sectPr w:rsidR="0019015E" w:rsidRPr="0093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3C"/>
    <w:multiLevelType w:val="hybridMultilevel"/>
    <w:tmpl w:val="A73E8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835"/>
    <w:multiLevelType w:val="hybridMultilevel"/>
    <w:tmpl w:val="B852A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7EEB"/>
    <w:multiLevelType w:val="hybridMultilevel"/>
    <w:tmpl w:val="AA3E9D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5A625A"/>
    <w:multiLevelType w:val="hybridMultilevel"/>
    <w:tmpl w:val="B3787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29403">
    <w:abstractNumId w:val="2"/>
  </w:num>
  <w:num w:numId="2" w16cid:durableId="1988823357">
    <w:abstractNumId w:val="5"/>
  </w:num>
  <w:num w:numId="3" w16cid:durableId="2103525980">
    <w:abstractNumId w:val="6"/>
  </w:num>
  <w:num w:numId="4" w16cid:durableId="2072533028">
    <w:abstractNumId w:val="4"/>
  </w:num>
  <w:num w:numId="5" w16cid:durableId="1626808821">
    <w:abstractNumId w:val="0"/>
  </w:num>
  <w:num w:numId="6" w16cid:durableId="1753238605">
    <w:abstractNumId w:val="3"/>
  </w:num>
  <w:num w:numId="7" w16cid:durableId="50386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2"/>
    <w:rsid w:val="00001D4F"/>
    <w:rsid w:val="0000653B"/>
    <w:rsid w:val="00047818"/>
    <w:rsid w:val="00090C71"/>
    <w:rsid w:val="000F7438"/>
    <w:rsid w:val="00105B14"/>
    <w:rsid w:val="00134939"/>
    <w:rsid w:val="00181082"/>
    <w:rsid w:val="0019015E"/>
    <w:rsid w:val="001D1AE7"/>
    <w:rsid w:val="001D5B65"/>
    <w:rsid w:val="001E2B73"/>
    <w:rsid w:val="002278DD"/>
    <w:rsid w:val="002C4250"/>
    <w:rsid w:val="002F4386"/>
    <w:rsid w:val="00320658"/>
    <w:rsid w:val="00330B1A"/>
    <w:rsid w:val="00353BA6"/>
    <w:rsid w:val="00367E8D"/>
    <w:rsid w:val="00380786"/>
    <w:rsid w:val="003D3CAE"/>
    <w:rsid w:val="00421F7D"/>
    <w:rsid w:val="004225C4"/>
    <w:rsid w:val="00430568"/>
    <w:rsid w:val="00431DFA"/>
    <w:rsid w:val="004B38B5"/>
    <w:rsid w:val="004B7704"/>
    <w:rsid w:val="004E6224"/>
    <w:rsid w:val="005913BF"/>
    <w:rsid w:val="006156F7"/>
    <w:rsid w:val="00661067"/>
    <w:rsid w:val="006A2377"/>
    <w:rsid w:val="00714840"/>
    <w:rsid w:val="0075257F"/>
    <w:rsid w:val="007677B7"/>
    <w:rsid w:val="007C2079"/>
    <w:rsid w:val="007C5325"/>
    <w:rsid w:val="00872B6B"/>
    <w:rsid w:val="008966AA"/>
    <w:rsid w:val="008A2174"/>
    <w:rsid w:val="008A5F1F"/>
    <w:rsid w:val="008D7F56"/>
    <w:rsid w:val="00934BB7"/>
    <w:rsid w:val="00950846"/>
    <w:rsid w:val="009577E8"/>
    <w:rsid w:val="009705AE"/>
    <w:rsid w:val="009A49E3"/>
    <w:rsid w:val="009C5247"/>
    <w:rsid w:val="009C752A"/>
    <w:rsid w:val="00A35FFB"/>
    <w:rsid w:val="00A52074"/>
    <w:rsid w:val="00A5213A"/>
    <w:rsid w:val="00A57F1B"/>
    <w:rsid w:val="00A6403F"/>
    <w:rsid w:val="00AE7244"/>
    <w:rsid w:val="00B00939"/>
    <w:rsid w:val="00B30582"/>
    <w:rsid w:val="00B57512"/>
    <w:rsid w:val="00B90B1A"/>
    <w:rsid w:val="00BA0092"/>
    <w:rsid w:val="00C1447F"/>
    <w:rsid w:val="00C604F8"/>
    <w:rsid w:val="00CD3F52"/>
    <w:rsid w:val="00CE1AB4"/>
    <w:rsid w:val="00CF1421"/>
    <w:rsid w:val="00D25558"/>
    <w:rsid w:val="00D827A0"/>
    <w:rsid w:val="00D84166"/>
    <w:rsid w:val="00DA26F5"/>
    <w:rsid w:val="00DF6C09"/>
    <w:rsid w:val="00E16DF1"/>
    <w:rsid w:val="00E644D7"/>
    <w:rsid w:val="00E67639"/>
    <w:rsid w:val="00E90BB1"/>
    <w:rsid w:val="00F476FE"/>
    <w:rsid w:val="00F61598"/>
    <w:rsid w:val="00F85658"/>
    <w:rsid w:val="00F940A7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CDCD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paschek@mfa.gov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cspe.com/it/anteprima-espositori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cspe.com/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A342-8590-44A6-9DA1-5F8E8C79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2024-01-18T13:50:00Z</dcterms:created>
  <dcterms:modified xsi:type="dcterms:W3CDTF">2024-01-18T13:50:00Z</dcterms:modified>
</cp:coreProperties>
</file>