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4BEA" w14:textId="77777777" w:rsidR="00A5213A" w:rsidRDefault="001C0B1C" w:rsidP="00001D4F">
      <w:pPr>
        <w:jc w:val="center"/>
      </w:pPr>
      <w:r w:rsidRPr="001C0B1C">
        <w:rPr>
          <w:b/>
          <w:sz w:val="36"/>
        </w:rPr>
        <w:t>Exposanità</w:t>
      </w:r>
    </w:p>
    <w:p w14:paraId="03D119D1" w14:textId="77777777" w:rsidR="001C0B1C" w:rsidRPr="001C0B1C" w:rsidRDefault="001C0B1C" w:rsidP="001C0B1C">
      <w:pPr>
        <w:jc w:val="center"/>
      </w:pPr>
      <w:r w:rsidRPr="001C0B1C">
        <w:t>202</w:t>
      </w:r>
      <w:r w:rsidR="00426A65">
        <w:t>4</w:t>
      </w:r>
      <w:r w:rsidRPr="001C0B1C">
        <w:t xml:space="preserve">. </w:t>
      </w:r>
      <w:r w:rsidR="00426A65">
        <w:t>április</w:t>
      </w:r>
      <w:r w:rsidRPr="001C0B1C">
        <w:t xml:space="preserve"> 1</w:t>
      </w:r>
      <w:r w:rsidR="00426A65">
        <w:t>7</w:t>
      </w:r>
      <w:r w:rsidRPr="001C0B1C">
        <w:t xml:space="preserve"> - 1</w:t>
      </w:r>
      <w:r w:rsidR="00426A65">
        <w:t>9</w:t>
      </w:r>
      <w:r w:rsidRPr="001C0B1C">
        <w:t xml:space="preserve"> </w:t>
      </w:r>
    </w:p>
    <w:p w14:paraId="07D8172F" w14:textId="77777777" w:rsidR="004B38B5" w:rsidRDefault="004B38B5" w:rsidP="001C0B1C">
      <w:pPr>
        <w:jc w:val="center"/>
      </w:pPr>
      <w:r>
        <w:t xml:space="preserve">Helyszín: </w:t>
      </w:r>
      <w:r w:rsidR="001C0B1C">
        <w:t xml:space="preserve">Bologna </w:t>
      </w:r>
      <w:r>
        <w:t xml:space="preserve"> </w:t>
      </w:r>
    </w:p>
    <w:p w14:paraId="07FE18A8" w14:textId="77777777" w:rsidR="00A5213A" w:rsidRDefault="00A5213A" w:rsidP="00001D4F">
      <w:pPr>
        <w:jc w:val="center"/>
      </w:pPr>
    </w:p>
    <w:p w14:paraId="3A048972" w14:textId="77777777" w:rsidR="00C9216E" w:rsidRDefault="00B515E7" w:rsidP="00001D4F">
      <w:pPr>
        <w:jc w:val="center"/>
      </w:pPr>
      <w:hyperlink r:id="rId5" w:history="1">
        <w:r w:rsidR="00426A65" w:rsidRPr="00757D68">
          <w:rPr>
            <w:rStyle w:val="Hiperhivatkozs"/>
          </w:rPr>
          <w:t>https://www.exposanita.it/it/</w:t>
        </w:r>
      </w:hyperlink>
    </w:p>
    <w:p w14:paraId="5B19BEE4" w14:textId="77777777" w:rsidR="00426A65" w:rsidRDefault="00426A65" w:rsidP="00001D4F">
      <w:pPr>
        <w:jc w:val="center"/>
      </w:pPr>
    </w:p>
    <w:p w14:paraId="05BD20ED" w14:textId="77777777" w:rsidR="00426A65" w:rsidRDefault="00426A65" w:rsidP="00001D4F">
      <w:pPr>
        <w:jc w:val="center"/>
      </w:pPr>
    </w:p>
    <w:p w14:paraId="43A4CD62" w14:textId="77777777" w:rsidR="00C9216E" w:rsidRDefault="00C9216E" w:rsidP="00C9216E">
      <w:pPr>
        <w:jc w:val="both"/>
        <w:rPr>
          <w:rFonts w:eastAsia="Times New Roman"/>
          <w:color w:val="000000"/>
        </w:rPr>
      </w:pPr>
      <w:r w:rsidRPr="00C9216E">
        <w:rPr>
          <w:rFonts w:eastAsia="Times New Roman"/>
          <w:color w:val="000000"/>
        </w:rPr>
        <w:t xml:space="preserve">A </w:t>
      </w:r>
      <w:r w:rsidR="00DD1D79">
        <w:rPr>
          <w:rFonts w:eastAsia="Times New Roman"/>
          <w:color w:val="000000"/>
        </w:rPr>
        <w:t>23</w:t>
      </w:r>
      <w:r w:rsidRPr="00C9216E">
        <w:rPr>
          <w:rFonts w:eastAsia="Times New Roman"/>
          <w:color w:val="000000"/>
        </w:rPr>
        <w:t xml:space="preserve">. alkalommal megrendezésre kerülő </w:t>
      </w:r>
      <w:proofErr w:type="spellStart"/>
      <w:r w:rsidRPr="00C9216E">
        <w:rPr>
          <w:rFonts w:eastAsia="Times New Roman"/>
          <w:color w:val="000000"/>
        </w:rPr>
        <w:t>Exposanità</w:t>
      </w:r>
      <w:proofErr w:type="spellEnd"/>
      <w:r w:rsidRPr="00C9216E">
        <w:rPr>
          <w:rFonts w:eastAsia="Times New Roman"/>
          <w:color w:val="000000"/>
        </w:rPr>
        <w:t>, az olasz egészségügyi szektor, gazdasági szempontból egyik</w:t>
      </w:r>
      <w:r>
        <w:rPr>
          <w:rFonts w:eastAsia="Times New Roman"/>
          <w:color w:val="000000"/>
        </w:rPr>
        <w:t xml:space="preserve"> legfontosabb eseménye, </w:t>
      </w:r>
      <w:r w:rsidR="00A862F8">
        <w:rPr>
          <w:rFonts w:eastAsia="Times New Roman"/>
          <w:color w:val="000000"/>
        </w:rPr>
        <w:t>amelyen az ágazat</w:t>
      </w:r>
      <w:r w:rsidR="00C23555">
        <w:rPr>
          <w:rFonts w:eastAsia="Times New Roman"/>
          <w:color w:val="000000"/>
        </w:rPr>
        <w:t xml:space="preserve"> összes meghatározó szereplője – </w:t>
      </w:r>
      <w:r w:rsidR="00A862F8">
        <w:rPr>
          <w:rFonts w:eastAsia="Times New Roman"/>
          <w:color w:val="000000"/>
        </w:rPr>
        <w:t>gyártók, beszállítók, egészség</w:t>
      </w:r>
      <w:r w:rsidR="00C23555">
        <w:rPr>
          <w:rFonts w:eastAsia="Times New Roman"/>
          <w:color w:val="000000"/>
        </w:rPr>
        <w:t>ügyi intézmények, kutatók, stb. –</w:t>
      </w:r>
      <w:r w:rsidR="00A862F8">
        <w:rPr>
          <w:rFonts w:eastAsia="Times New Roman"/>
          <w:color w:val="000000"/>
        </w:rPr>
        <w:t xml:space="preserve"> képviselteti magát. </w:t>
      </w:r>
      <w:r w:rsidR="008220DD">
        <w:rPr>
          <w:rFonts w:eastAsia="Times New Roman"/>
          <w:color w:val="000000"/>
        </w:rPr>
        <w:t>A kiállítás</w:t>
      </w:r>
      <w:r>
        <w:rPr>
          <w:rFonts w:eastAsia="Times New Roman"/>
          <w:color w:val="000000"/>
        </w:rPr>
        <w:t xml:space="preserve"> lehetőséget teremt a helyi viszo</w:t>
      </w:r>
      <w:r w:rsidR="00A862F8">
        <w:rPr>
          <w:rFonts w:eastAsia="Times New Roman"/>
          <w:color w:val="000000"/>
        </w:rPr>
        <w:t>nyok, tendenciák, szabályozások és</w:t>
      </w:r>
      <w:r>
        <w:rPr>
          <w:rFonts w:eastAsia="Times New Roman"/>
          <w:color w:val="000000"/>
        </w:rPr>
        <w:t xml:space="preserve"> fő </w:t>
      </w:r>
      <w:r w:rsidR="00426A65">
        <w:rPr>
          <w:rFonts w:eastAsia="Times New Roman"/>
          <w:color w:val="000000"/>
        </w:rPr>
        <w:t>szereplők</w:t>
      </w:r>
      <w:r w:rsidR="00A862F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megismerésére, valamint innovatív kutatási eredmények/termékek/szolgáltatások bemutatására. Így komoly kiugrási pontot jelenthet azon magyar egészségügyi szereplők számára, amelyek célul tűzték ki az o</w:t>
      </w:r>
      <w:r w:rsidR="007105A0">
        <w:rPr>
          <w:rFonts w:eastAsia="Times New Roman"/>
          <w:color w:val="000000"/>
        </w:rPr>
        <w:t>lasz piacra való belépést.</w:t>
      </w:r>
    </w:p>
    <w:p w14:paraId="246805AA" w14:textId="77777777" w:rsidR="00BA1082" w:rsidRDefault="00BA1082" w:rsidP="007105A0">
      <w:pPr>
        <w:spacing w:before="120" w:after="120"/>
        <w:jc w:val="both"/>
        <w:rPr>
          <w:b/>
        </w:rPr>
      </w:pPr>
    </w:p>
    <w:p w14:paraId="45AE1529" w14:textId="77777777" w:rsidR="007105A0" w:rsidRPr="007105A0" w:rsidRDefault="007105A0" w:rsidP="007105A0">
      <w:pPr>
        <w:spacing w:before="120" w:after="120"/>
        <w:jc w:val="both"/>
        <w:rPr>
          <w:b/>
        </w:rPr>
      </w:pPr>
      <w:r w:rsidRPr="007105A0">
        <w:rPr>
          <w:b/>
        </w:rPr>
        <w:t>Kiemelt szektorok:</w:t>
      </w:r>
    </w:p>
    <w:p w14:paraId="426EADE5" w14:textId="77777777" w:rsidR="007105A0" w:rsidRPr="00AF5B9A" w:rsidRDefault="007105A0" w:rsidP="007105A0">
      <w:pPr>
        <w:pStyle w:val="Listaszerbekezds"/>
        <w:numPr>
          <w:ilvl w:val="0"/>
          <w:numId w:val="6"/>
        </w:numPr>
        <w:jc w:val="both"/>
        <w:rPr>
          <w:b/>
        </w:rPr>
      </w:pPr>
      <w:r w:rsidRPr="00AF5B9A">
        <w:rPr>
          <w:b/>
        </w:rPr>
        <w:t>kórházi technológiák és termékek</w:t>
      </w:r>
    </w:p>
    <w:p w14:paraId="2B120887" w14:textId="77777777" w:rsidR="007105A0" w:rsidRPr="00AF5B9A" w:rsidRDefault="007105A0" w:rsidP="007105A0">
      <w:pPr>
        <w:pStyle w:val="Listaszerbekezds"/>
        <w:numPr>
          <w:ilvl w:val="0"/>
          <w:numId w:val="6"/>
        </w:numPr>
        <w:jc w:val="both"/>
        <w:rPr>
          <w:b/>
        </w:rPr>
      </w:pPr>
      <w:r w:rsidRPr="00AF5B9A">
        <w:rPr>
          <w:b/>
        </w:rPr>
        <w:t>ortopéd és rehabilitációs termékeke és szolgáltatások</w:t>
      </w:r>
    </w:p>
    <w:p w14:paraId="6DDDF0D1" w14:textId="77777777" w:rsidR="007105A0" w:rsidRPr="00AF5B9A" w:rsidRDefault="007105A0" w:rsidP="007105A0">
      <w:pPr>
        <w:pStyle w:val="Listaszerbekezds"/>
        <w:numPr>
          <w:ilvl w:val="0"/>
          <w:numId w:val="6"/>
        </w:numPr>
        <w:jc w:val="both"/>
        <w:rPr>
          <w:b/>
        </w:rPr>
      </w:pPr>
      <w:r w:rsidRPr="00AF5B9A">
        <w:rPr>
          <w:b/>
        </w:rPr>
        <w:t>diagnosztikai berendezések</w:t>
      </w:r>
    </w:p>
    <w:p w14:paraId="766C7098" w14:textId="77777777" w:rsidR="007105A0" w:rsidRPr="00AF5B9A" w:rsidRDefault="007105A0" w:rsidP="007105A0">
      <w:pPr>
        <w:pStyle w:val="Listaszerbekezds"/>
        <w:numPr>
          <w:ilvl w:val="0"/>
          <w:numId w:val="6"/>
        </w:numPr>
        <w:jc w:val="both"/>
        <w:rPr>
          <w:b/>
        </w:rPr>
      </w:pPr>
      <w:r w:rsidRPr="00AF5B9A">
        <w:rPr>
          <w:b/>
        </w:rPr>
        <w:t>egészségügyi informatika és telemedicina</w:t>
      </w:r>
    </w:p>
    <w:p w14:paraId="39285C00" w14:textId="77777777" w:rsidR="007105A0" w:rsidRPr="00AF5B9A" w:rsidRDefault="007105A0" w:rsidP="007105A0">
      <w:pPr>
        <w:pStyle w:val="Listaszerbekezds"/>
        <w:numPr>
          <w:ilvl w:val="0"/>
          <w:numId w:val="6"/>
        </w:numPr>
        <w:jc w:val="both"/>
        <w:rPr>
          <w:b/>
        </w:rPr>
      </w:pPr>
      <w:r w:rsidRPr="00AF5B9A">
        <w:rPr>
          <w:b/>
        </w:rPr>
        <w:t>idősgondozási megoldások, termékek, szolgáltatások</w:t>
      </w:r>
    </w:p>
    <w:p w14:paraId="5C5E2B50" w14:textId="77777777" w:rsidR="00134939" w:rsidRDefault="00A862F8" w:rsidP="00D827A0">
      <w:pPr>
        <w:spacing w:before="120" w:after="120"/>
        <w:jc w:val="both"/>
      </w:pPr>
      <w:r>
        <w:t xml:space="preserve"> </w:t>
      </w:r>
    </w:p>
    <w:p w14:paraId="23B08890" w14:textId="77777777" w:rsidR="00A3288E" w:rsidRDefault="00134939" w:rsidP="00A3288E">
      <w:pPr>
        <w:spacing w:before="120" w:after="120"/>
        <w:jc w:val="both"/>
        <w:rPr>
          <w:b/>
        </w:rPr>
      </w:pPr>
      <w:r w:rsidRPr="00320658">
        <w:rPr>
          <w:b/>
        </w:rPr>
        <w:t>Részvételi díj:</w:t>
      </w:r>
    </w:p>
    <w:p w14:paraId="4673B063" w14:textId="77777777" w:rsidR="003F416D" w:rsidRDefault="00A862F8" w:rsidP="00A3288E">
      <w:pPr>
        <w:spacing w:before="120" w:after="120"/>
        <w:jc w:val="both"/>
      </w:pPr>
      <w:r>
        <w:t xml:space="preserve">Az eseményen </w:t>
      </w:r>
      <w:r w:rsidRPr="00B41900">
        <w:rPr>
          <w:b/>
        </w:rPr>
        <w:t>először kiállító</w:t>
      </w:r>
      <w:r>
        <w:t xml:space="preserve"> cégeknek, </w:t>
      </w:r>
      <w:r w:rsidRPr="00B41900">
        <w:rPr>
          <w:b/>
        </w:rPr>
        <w:t>3 650</w:t>
      </w:r>
      <w:r>
        <w:t xml:space="preserve"> euró fejében lehetőségük van igénybe venni a </w:t>
      </w:r>
      <w:r w:rsidR="003F416D">
        <w:t>„</w:t>
      </w:r>
      <w:r>
        <w:t>Formula Start</w:t>
      </w:r>
      <w:r w:rsidR="003F416D">
        <w:t>”</w:t>
      </w:r>
      <w:r>
        <w:t xml:space="preserve"> csomagot, amely </w:t>
      </w:r>
      <w:r w:rsidR="003F416D">
        <w:t xml:space="preserve">egy 8 m2-es alapterületű </w:t>
      </w:r>
      <w:r w:rsidR="00BF061D">
        <w:t xml:space="preserve">kompletten berendezett </w:t>
      </w:r>
      <w:r w:rsidR="003F416D">
        <w:t>standot jelent.</w:t>
      </w:r>
    </w:p>
    <w:p w14:paraId="5F42A905" w14:textId="77777777" w:rsidR="00330B1A" w:rsidRDefault="00D827A0" w:rsidP="00134939">
      <w:pPr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r w:rsidR="00330B1A">
        <w:t xml:space="preserve">Irodánkkal az alábbi elérhetőségek bármelyikén: </w:t>
      </w:r>
    </w:p>
    <w:p w14:paraId="1B5B039A" w14:textId="77777777" w:rsidR="00330B1A" w:rsidRDefault="00330B1A" w:rsidP="00330B1A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 w:rsidR="00AF5B9A">
        <w:t>+</w:t>
      </w:r>
      <w:r>
        <w:t xml:space="preserve">39 </w:t>
      </w:r>
      <w:r w:rsidR="00AF5B9A">
        <w:t xml:space="preserve">02 </w:t>
      </w:r>
      <w:r w:rsidR="001C0B1C">
        <w:t>498</w:t>
      </w:r>
      <w:r w:rsidR="00AF5B9A">
        <w:t xml:space="preserve"> </w:t>
      </w:r>
      <w:r w:rsidR="001C0B1C">
        <w:t>4731</w:t>
      </w:r>
      <w:r>
        <w:t xml:space="preserve"> (</w:t>
      </w:r>
      <w:r w:rsidR="001C0B1C">
        <w:t>Paschek</w:t>
      </w:r>
      <w:r>
        <w:t xml:space="preserve"> </w:t>
      </w:r>
      <w:r w:rsidR="00732E5C">
        <w:t xml:space="preserve">Dániel </w:t>
      </w:r>
      <w:r>
        <w:t>külgazdasági attasé)</w:t>
      </w:r>
    </w:p>
    <w:p w14:paraId="0DA5FC2C" w14:textId="77777777" w:rsidR="001C0B1C" w:rsidRDefault="00330B1A" w:rsidP="00A862F8">
      <w:pPr>
        <w:pStyle w:val="Listaszerbekezds"/>
        <w:numPr>
          <w:ilvl w:val="0"/>
          <w:numId w:val="3"/>
        </w:numPr>
        <w:jc w:val="both"/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="001C0B1C" w:rsidRPr="00E14285">
          <w:rPr>
            <w:rStyle w:val="Hiperhivatkozs"/>
          </w:rPr>
          <w:t>daniel.paschek@mfa.gov.hu</w:t>
        </w:r>
      </w:hyperlink>
    </w:p>
    <w:sectPr w:rsidR="001C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669F"/>
    <w:multiLevelType w:val="hybridMultilevel"/>
    <w:tmpl w:val="609E2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B90"/>
    <w:multiLevelType w:val="hybridMultilevel"/>
    <w:tmpl w:val="92BCB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83705"/>
    <w:multiLevelType w:val="hybridMultilevel"/>
    <w:tmpl w:val="DC566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125B"/>
    <w:multiLevelType w:val="hybridMultilevel"/>
    <w:tmpl w:val="AC7E0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3202">
    <w:abstractNumId w:val="0"/>
  </w:num>
  <w:num w:numId="2" w16cid:durableId="1849828540">
    <w:abstractNumId w:val="4"/>
  </w:num>
  <w:num w:numId="3" w16cid:durableId="779180748">
    <w:abstractNumId w:val="5"/>
  </w:num>
  <w:num w:numId="4" w16cid:durableId="1600217642">
    <w:abstractNumId w:val="3"/>
  </w:num>
  <w:num w:numId="5" w16cid:durableId="1936400899">
    <w:abstractNumId w:val="1"/>
  </w:num>
  <w:num w:numId="6" w16cid:durableId="1780175249">
    <w:abstractNumId w:val="6"/>
  </w:num>
  <w:num w:numId="7" w16cid:durableId="201091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2"/>
    <w:rsid w:val="00001D4F"/>
    <w:rsid w:val="00134939"/>
    <w:rsid w:val="001C0B1C"/>
    <w:rsid w:val="00320658"/>
    <w:rsid w:val="00330B1A"/>
    <w:rsid w:val="003D1CF6"/>
    <w:rsid w:val="003F416D"/>
    <w:rsid w:val="00421F7D"/>
    <w:rsid w:val="00426A65"/>
    <w:rsid w:val="00431DFA"/>
    <w:rsid w:val="004B38B5"/>
    <w:rsid w:val="004C37F7"/>
    <w:rsid w:val="004D0B6E"/>
    <w:rsid w:val="0057425D"/>
    <w:rsid w:val="006156F7"/>
    <w:rsid w:val="006B1BFB"/>
    <w:rsid w:val="006F1EC0"/>
    <w:rsid w:val="007105A0"/>
    <w:rsid w:val="00732E5C"/>
    <w:rsid w:val="007677B7"/>
    <w:rsid w:val="008220DD"/>
    <w:rsid w:val="00837F80"/>
    <w:rsid w:val="008966AA"/>
    <w:rsid w:val="00950846"/>
    <w:rsid w:val="00952E6F"/>
    <w:rsid w:val="009A49E3"/>
    <w:rsid w:val="00A3288E"/>
    <w:rsid w:val="00A5213A"/>
    <w:rsid w:val="00A862F8"/>
    <w:rsid w:val="00AA31A9"/>
    <w:rsid w:val="00AF5B9A"/>
    <w:rsid w:val="00B30582"/>
    <w:rsid w:val="00B41900"/>
    <w:rsid w:val="00B515E7"/>
    <w:rsid w:val="00B90B1A"/>
    <w:rsid w:val="00BA1082"/>
    <w:rsid w:val="00BF061D"/>
    <w:rsid w:val="00C23555"/>
    <w:rsid w:val="00C604F8"/>
    <w:rsid w:val="00C9216E"/>
    <w:rsid w:val="00CD3F52"/>
    <w:rsid w:val="00D827A0"/>
    <w:rsid w:val="00DD1D79"/>
    <w:rsid w:val="00DE6423"/>
    <w:rsid w:val="00E67639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5436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schek@mfa.gov.hu" TargetMode="External"/><Relationship Id="rId5" Type="http://schemas.openxmlformats.org/officeDocument/2006/relationships/hyperlink" Target="https://www.exposanita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2024-01-18T13:52:00Z</dcterms:created>
  <dcterms:modified xsi:type="dcterms:W3CDTF">2024-01-18T13:52:00Z</dcterms:modified>
</cp:coreProperties>
</file>